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6E3BC" w:themeColor="accent3" w:themeTint="66"/>
  <w:body>
    <w:p w:rsidR="000B6D29" w:rsidRDefault="00886B17">
      <w:pPr>
        <w:ind w:firstLineChars="200" w:firstLine="643"/>
        <w:jc w:val="center"/>
        <w:rPr>
          <w:b/>
          <w:sz w:val="32"/>
        </w:rPr>
      </w:pPr>
      <w:r>
        <w:rPr>
          <w:rFonts w:hint="eastAsia"/>
          <w:b/>
          <w:sz w:val="32"/>
        </w:rPr>
        <w:t>光学工程学位点建设年度报告（</w:t>
      </w:r>
      <w:r>
        <w:rPr>
          <w:b/>
          <w:sz w:val="32"/>
        </w:rPr>
        <w:t>2020</w:t>
      </w:r>
      <w:r>
        <w:rPr>
          <w:rFonts w:hint="eastAsia"/>
          <w:b/>
          <w:sz w:val="32"/>
        </w:rPr>
        <w:t>）</w:t>
      </w:r>
    </w:p>
    <w:p w:rsidR="000B6D29" w:rsidRDefault="000B6D29">
      <w:pPr>
        <w:ind w:firstLineChars="200" w:firstLine="562"/>
        <w:rPr>
          <w:b/>
          <w:sz w:val="28"/>
        </w:rPr>
      </w:pPr>
    </w:p>
    <w:p w:rsidR="000B6D29" w:rsidRDefault="00886B17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一、总体概况</w:t>
      </w:r>
    </w:p>
    <w:p w:rsidR="000B6D29" w:rsidRDefault="00886B17">
      <w:pPr>
        <w:pStyle w:val="1"/>
        <w:adjustRightInd w:val="0"/>
        <w:snapToGrid w:val="0"/>
        <w:spacing w:line="360" w:lineRule="auto"/>
        <w:ind w:firstLine="480"/>
        <w:jc w:val="both"/>
      </w:pPr>
      <w:r>
        <w:rPr>
          <w:rFonts w:asciiTheme="minorHAnsi" w:eastAsiaTheme="minorEastAsia" w:hAnsiTheme="minorHAnsi" w:cstheme="minorBidi" w:hint="eastAsia"/>
          <w:kern w:val="2"/>
        </w:rPr>
        <w:t>华南农业大学光学工程学科始建于</w:t>
      </w:r>
      <w:r>
        <w:rPr>
          <w:rFonts w:asciiTheme="minorHAnsi" w:eastAsiaTheme="minorEastAsia" w:hAnsiTheme="minorHAnsi" w:cstheme="minorBidi"/>
          <w:kern w:val="2"/>
        </w:rPr>
        <w:t>2017</w:t>
      </w:r>
      <w:r>
        <w:rPr>
          <w:rFonts w:asciiTheme="minorHAnsi" w:eastAsiaTheme="minorEastAsia" w:hAnsiTheme="minorHAnsi" w:cstheme="minorBidi" w:hint="eastAsia"/>
          <w:kern w:val="2"/>
        </w:rPr>
        <w:t>年，依托电子工程学院（人工智能学院）</w:t>
      </w:r>
      <w:r>
        <w:rPr>
          <w:rFonts w:asciiTheme="minorHAnsi" w:eastAsiaTheme="minorEastAsia" w:hAnsiTheme="minorHAnsi" w:cstheme="minorBidi" w:hint="eastAsia"/>
          <w:kern w:val="2"/>
        </w:rPr>
        <w:t>、</w:t>
      </w:r>
      <w:r>
        <w:rPr>
          <w:rFonts w:asciiTheme="minorHAnsi" w:eastAsiaTheme="minorEastAsia" w:hAnsiTheme="minorHAnsi" w:cstheme="minorBidi" w:hint="eastAsia"/>
          <w:kern w:val="2"/>
        </w:rPr>
        <w:t>“国家精准农业航空施药技术国际联合研究中心”、广东省智慧农业工程技术中心、“广东省农情信息监测工程技术研究中心”等国家级和省部级平台</w:t>
      </w:r>
      <w:r>
        <w:rPr>
          <w:rFonts w:asciiTheme="minorHAnsi" w:eastAsiaTheme="minorEastAsia" w:hAnsiTheme="minorHAnsi" w:cstheme="minorBidi" w:hint="eastAsia"/>
          <w:kern w:val="2"/>
        </w:rPr>
        <w:t>。</w:t>
      </w:r>
      <w:r>
        <w:rPr>
          <w:rFonts w:asciiTheme="minorHAnsi" w:eastAsiaTheme="minorEastAsia" w:hAnsiTheme="minorHAnsi" w:cstheme="minorBidi" w:hint="eastAsia"/>
          <w:kern w:val="2"/>
        </w:rPr>
        <w:t>光学工程学科</w:t>
      </w:r>
      <w:proofErr w:type="gramStart"/>
      <w:r>
        <w:rPr>
          <w:rFonts w:asciiTheme="minorHAnsi" w:eastAsiaTheme="minorEastAsia" w:hAnsiTheme="minorHAnsi" w:cstheme="minorBidi" w:hint="eastAsia"/>
          <w:kern w:val="2"/>
        </w:rPr>
        <w:t>践行</w:t>
      </w:r>
      <w:proofErr w:type="gramEnd"/>
      <w:r>
        <w:rPr>
          <w:rFonts w:asciiTheme="minorHAnsi" w:eastAsiaTheme="minorEastAsia" w:hAnsiTheme="minorHAnsi" w:cstheme="minorBidi" w:hint="eastAsia"/>
          <w:kern w:val="2"/>
        </w:rPr>
        <w:t>最初规划，发展并建设</w:t>
      </w:r>
      <w:r>
        <w:rPr>
          <w:rFonts w:asciiTheme="minorHAnsi" w:eastAsiaTheme="minorEastAsia" w:hAnsiTheme="minorHAnsi" w:cstheme="minorBidi" w:hint="eastAsia"/>
          <w:kern w:val="2"/>
        </w:rPr>
        <w:t>纳米光学与光电子器件、光电成像技术及应用、光电信息智能处理与系统等特色学科方向。学科共有专业教师</w:t>
      </w:r>
      <w:r>
        <w:rPr>
          <w:rFonts w:asciiTheme="minorHAnsi" w:eastAsiaTheme="minorEastAsia" w:hAnsiTheme="minorHAnsi" w:cstheme="minorBidi"/>
          <w:kern w:val="2"/>
        </w:rPr>
        <w:t>1</w:t>
      </w:r>
      <w:r>
        <w:rPr>
          <w:rFonts w:asciiTheme="minorHAnsi" w:eastAsiaTheme="minorEastAsia" w:hAnsiTheme="minorHAnsi" w:cstheme="minorBidi" w:hint="eastAsia"/>
          <w:kern w:val="2"/>
        </w:rPr>
        <w:t>6</w:t>
      </w:r>
      <w:r>
        <w:rPr>
          <w:rFonts w:asciiTheme="minorHAnsi" w:eastAsiaTheme="minorEastAsia" w:hAnsiTheme="minorHAnsi" w:cstheme="minorBidi"/>
          <w:kern w:val="2"/>
        </w:rPr>
        <w:t>人，其中教授</w:t>
      </w:r>
      <w:r>
        <w:rPr>
          <w:rFonts w:asciiTheme="minorHAnsi" w:eastAsiaTheme="minorEastAsia" w:hAnsiTheme="minorHAnsi" w:cstheme="minorBidi"/>
          <w:kern w:val="2"/>
        </w:rPr>
        <w:t>4</w:t>
      </w:r>
      <w:r>
        <w:rPr>
          <w:rFonts w:asciiTheme="minorHAnsi" w:eastAsiaTheme="minorEastAsia" w:hAnsiTheme="minorHAnsi" w:cstheme="minorBidi"/>
          <w:kern w:val="2"/>
        </w:rPr>
        <w:t>名、副教授</w:t>
      </w:r>
      <w:r>
        <w:rPr>
          <w:rFonts w:asciiTheme="minorHAnsi" w:eastAsiaTheme="minorEastAsia" w:hAnsiTheme="minorHAnsi" w:cstheme="minorBidi" w:hint="eastAsia"/>
          <w:kern w:val="2"/>
        </w:rPr>
        <w:t>8</w:t>
      </w:r>
      <w:r>
        <w:rPr>
          <w:rFonts w:asciiTheme="minorHAnsi" w:eastAsiaTheme="minorEastAsia" w:hAnsiTheme="minorHAnsi" w:cstheme="minorBidi"/>
          <w:kern w:val="2"/>
        </w:rPr>
        <w:t>名、</w:t>
      </w:r>
      <w:r>
        <w:rPr>
          <w:rFonts w:asciiTheme="minorHAnsi" w:eastAsiaTheme="minorEastAsia" w:hAnsiTheme="minorHAnsi" w:cstheme="minorBidi" w:hint="eastAsia"/>
          <w:kern w:val="2"/>
        </w:rPr>
        <w:t>讲师</w:t>
      </w:r>
      <w:r>
        <w:rPr>
          <w:rFonts w:asciiTheme="minorHAnsi" w:eastAsiaTheme="minorEastAsia" w:hAnsiTheme="minorHAnsi" w:cstheme="minorBidi"/>
          <w:kern w:val="2"/>
        </w:rPr>
        <w:t>4</w:t>
      </w:r>
      <w:r>
        <w:rPr>
          <w:rFonts w:asciiTheme="minorHAnsi" w:eastAsiaTheme="minorEastAsia" w:hAnsiTheme="minorHAnsi" w:cstheme="minorBidi"/>
          <w:kern w:val="2"/>
        </w:rPr>
        <w:t>名，包括广东省</w:t>
      </w:r>
      <w:r>
        <w:rPr>
          <w:rFonts w:asciiTheme="minorHAnsi" w:eastAsiaTheme="minorEastAsia" w:hAnsiTheme="minorHAnsi" w:cstheme="minorBidi"/>
          <w:kern w:val="2"/>
        </w:rPr>
        <w:t>“</w:t>
      </w:r>
      <w:r>
        <w:rPr>
          <w:rFonts w:asciiTheme="minorHAnsi" w:eastAsiaTheme="minorEastAsia" w:hAnsiTheme="minorHAnsi" w:cstheme="minorBidi"/>
          <w:kern w:val="2"/>
        </w:rPr>
        <w:t>南粤优秀教师</w:t>
      </w:r>
      <w:r>
        <w:rPr>
          <w:rFonts w:asciiTheme="minorHAnsi" w:eastAsiaTheme="minorEastAsia" w:hAnsiTheme="minorHAnsi" w:cstheme="minorBidi"/>
          <w:kern w:val="2"/>
        </w:rPr>
        <w:t>”1</w:t>
      </w:r>
      <w:r>
        <w:rPr>
          <w:rFonts w:asciiTheme="minorHAnsi" w:eastAsiaTheme="minorEastAsia" w:hAnsiTheme="minorHAnsi" w:cstheme="minorBidi"/>
          <w:kern w:val="2"/>
        </w:rPr>
        <w:t>人、</w:t>
      </w:r>
      <w:r>
        <w:rPr>
          <w:rFonts w:asciiTheme="minorHAnsi" w:eastAsiaTheme="minorEastAsia" w:hAnsiTheme="minorHAnsi" w:cstheme="minorBidi"/>
          <w:kern w:val="2"/>
        </w:rPr>
        <w:t xml:space="preserve"> </w:t>
      </w:r>
      <w:r>
        <w:rPr>
          <w:rFonts w:asciiTheme="minorHAnsi" w:eastAsiaTheme="minorEastAsia" w:hAnsiTheme="minorHAnsi" w:cstheme="minorBidi"/>
          <w:kern w:val="2"/>
        </w:rPr>
        <w:t>广东省</w:t>
      </w:r>
      <w:r>
        <w:rPr>
          <w:rFonts w:asciiTheme="minorHAnsi" w:eastAsiaTheme="minorEastAsia" w:hAnsiTheme="minorHAnsi" w:cstheme="minorBidi"/>
          <w:kern w:val="2"/>
        </w:rPr>
        <w:t>“</w:t>
      </w:r>
      <w:r>
        <w:rPr>
          <w:rFonts w:asciiTheme="minorHAnsi" w:eastAsiaTheme="minorEastAsia" w:hAnsiTheme="minorHAnsi" w:cstheme="minorBidi"/>
          <w:kern w:val="2"/>
        </w:rPr>
        <w:t>千百十工程</w:t>
      </w:r>
      <w:r>
        <w:rPr>
          <w:rFonts w:asciiTheme="minorHAnsi" w:eastAsiaTheme="minorEastAsia" w:hAnsiTheme="minorHAnsi" w:cstheme="minorBidi"/>
          <w:kern w:val="2"/>
        </w:rPr>
        <w:t>”</w:t>
      </w:r>
      <w:r>
        <w:rPr>
          <w:rFonts w:asciiTheme="minorHAnsi" w:eastAsiaTheme="minorEastAsia" w:hAnsiTheme="minorHAnsi" w:cstheme="minorBidi"/>
          <w:kern w:val="2"/>
        </w:rPr>
        <w:t>培养对象</w:t>
      </w:r>
      <w:r>
        <w:rPr>
          <w:rFonts w:asciiTheme="minorHAnsi" w:eastAsiaTheme="minorEastAsia" w:hAnsiTheme="minorHAnsi" w:cstheme="minorBidi"/>
          <w:kern w:val="2"/>
        </w:rPr>
        <w:t>2</w:t>
      </w:r>
      <w:r>
        <w:rPr>
          <w:rFonts w:asciiTheme="minorHAnsi" w:eastAsiaTheme="minorEastAsia" w:hAnsiTheme="minorHAnsi" w:cstheme="minorBidi"/>
          <w:kern w:val="2"/>
        </w:rPr>
        <w:t>人、广东省</w:t>
      </w:r>
      <w:r>
        <w:rPr>
          <w:rFonts w:asciiTheme="minorHAnsi" w:eastAsiaTheme="minorEastAsia" w:hAnsiTheme="minorHAnsi" w:cstheme="minorBidi"/>
          <w:kern w:val="2"/>
        </w:rPr>
        <w:t>“</w:t>
      </w:r>
      <w:r>
        <w:rPr>
          <w:rFonts w:asciiTheme="minorHAnsi" w:eastAsiaTheme="minorEastAsia" w:hAnsiTheme="minorHAnsi" w:cstheme="minorBidi" w:hint="eastAsia"/>
          <w:kern w:val="2"/>
        </w:rPr>
        <w:t>自然科学</w:t>
      </w:r>
      <w:r>
        <w:rPr>
          <w:rFonts w:asciiTheme="minorHAnsi" w:eastAsiaTheme="minorEastAsia" w:hAnsiTheme="minorHAnsi" w:cstheme="minorBidi"/>
          <w:kern w:val="2"/>
        </w:rPr>
        <w:t>杰出青年基</w:t>
      </w:r>
      <w:r>
        <w:rPr>
          <w:rFonts w:asciiTheme="minorHAnsi" w:eastAsiaTheme="minorEastAsia" w:hAnsiTheme="minorHAnsi" w:cstheme="minorBidi" w:hint="eastAsia"/>
          <w:kern w:val="2"/>
        </w:rPr>
        <w:t>获得者</w:t>
      </w:r>
      <w:r>
        <w:rPr>
          <w:rFonts w:asciiTheme="minorHAnsi" w:eastAsiaTheme="minorEastAsia" w:hAnsiTheme="minorHAnsi" w:cstheme="minorBidi"/>
          <w:kern w:val="2"/>
        </w:rPr>
        <w:t>1</w:t>
      </w:r>
      <w:r>
        <w:rPr>
          <w:rFonts w:asciiTheme="minorHAnsi" w:eastAsiaTheme="minorEastAsia" w:hAnsiTheme="minorHAnsi" w:cstheme="minorBidi"/>
          <w:kern w:val="2"/>
        </w:rPr>
        <w:t>人</w:t>
      </w:r>
      <w:r>
        <w:rPr>
          <w:rFonts w:asciiTheme="minorHAnsi" w:eastAsiaTheme="minorEastAsia" w:hAnsiTheme="minorHAnsi" w:cstheme="minorBidi" w:hint="eastAsia"/>
          <w:kern w:val="2"/>
        </w:rPr>
        <w:t>，</w:t>
      </w:r>
      <w:r>
        <w:rPr>
          <w:rFonts w:hint="eastAsia"/>
        </w:rPr>
        <w:t>现有在聘博士生导师</w:t>
      </w:r>
      <w:r>
        <w:rPr>
          <w:rFonts w:hint="eastAsia"/>
        </w:rPr>
        <w:t>2</w:t>
      </w:r>
      <w:r>
        <w:rPr>
          <w:rFonts w:hint="eastAsia"/>
        </w:rPr>
        <w:t>名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0B6D29" w:rsidRDefault="00886B17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二、研究生党建和思想政治教育工作</w:t>
      </w:r>
    </w:p>
    <w:p w:rsidR="000B6D29" w:rsidRDefault="00886B1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加强党的政治建设，扎实开展党史学习教育。各学生党支部以线上线下的形式开展</w:t>
      </w:r>
      <w:r>
        <w:rPr>
          <w:rFonts w:hint="eastAsia"/>
          <w:sz w:val="24"/>
          <w:szCs w:val="24"/>
        </w:rPr>
        <w:t>学习《习近平谈治国理政》、《习近平新时代中国特色社会主义思想学习纲要》</w:t>
      </w:r>
      <w:r>
        <w:rPr>
          <w:rFonts w:hint="eastAsia"/>
          <w:sz w:val="24"/>
          <w:szCs w:val="24"/>
        </w:rPr>
        <w:t>等，</w:t>
      </w:r>
      <w:r>
        <w:rPr>
          <w:rFonts w:hint="eastAsia"/>
          <w:sz w:val="24"/>
          <w:szCs w:val="24"/>
        </w:rPr>
        <w:t>抓好党的十九届四中全会精神学习培训，切实加强制度自信教育</w:t>
      </w:r>
      <w:r>
        <w:rPr>
          <w:rFonts w:hint="eastAsia"/>
          <w:sz w:val="24"/>
          <w:szCs w:val="24"/>
        </w:rPr>
        <w:t>。把不忘初心、牢记使命作为加强党员的终身课题</w:t>
      </w:r>
      <w:r>
        <w:rPr>
          <w:rFonts w:hint="eastAsia"/>
          <w:sz w:val="24"/>
          <w:szCs w:val="24"/>
        </w:rPr>
        <w:t>，巩固拓展主题教育成果。开展</w:t>
      </w:r>
      <w:r>
        <w:rPr>
          <w:rFonts w:hint="eastAsia"/>
          <w:sz w:val="24"/>
          <w:szCs w:val="24"/>
        </w:rPr>
        <w:t>改革开放史教育，深度爱国主义教育</w:t>
      </w:r>
      <w:r>
        <w:rPr>
          <w:rFonts w:hint="eastAsia"/>
          <w:sz w:val="24"/>
          <w:szCs w:val="24"/>
        </w:rPr>
        <w:t>等主题党日活动。</w:t>
      </w:r>
    </w:p>
    <w:p w:rsidR="000B6D29" w:rsidRDefault="00886B1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．加强团员青年学习教育，学</w:t>
      </w:r>
      <w:proofErr w:type="gramStart"/>
      <w:r>
        <w:rPr>
          <w:rFonts w:hint="eastAsia"/>
          <w:sz w:val="24"/>
          <w:szCs w:val="24"/>
        </w:rPr>
        <w:t>习习近</w:t>
      </w:r>
      <w:proofErr w:type="gramEnd"/>
      <w:r>
        <w:rPr>
          <w:rFonts w:hint="eastAsia"/>
          <w:sz w:val="24"/>
          <w:szCs w:val="24"/>
        </w:rPr>
        <w:t>平总书记</w:t>
      </w:r>
      <w:r>
        <w:rPr>
          <w:rFonts w:hint="eastAsia"/>
          <w:sz w:val="24"/>
          <w:szCs w:val="24"/>
        </w:rPr>
        <w:t>十九届</w:t>
      </w:r>
      <w:r>
        <w:rPr>
          <w:sz w:val="24"/>
          <w:szCs w:val="24"/>
        </w:rPr>
        <w:t>四</w:t>
      </w:r>
      <w:r>
        <w:rPr>
          <w:rFonts w:hint="eastAsia"/>
          <w:sz w:val="24"/>
          <w:szCs w:val="24"/>
        </w:rPr>
        <w:t>中全会上的重要讲话精神等，团委工作主抓“青年大学习”，强化团员</w:t>
      </w:r>
      <w:r>
        <w:rPr>
          <w:rFonts w:hint="eastAsia"/>
          <w:sz w:val="24"/>
          <w:szCs w:val="24"/>
        </w:rPr>
        <w:t>青年学习考核制度，</w:t>
      </w:r>
      <w:r>
        <w:rPr>
          <w:rFonts w:hint="eastAsia"/>
          <w:sz w:val="24"/>
          <w:szCs w:val="24"/>
        </w:rPr>
        <w:t>鼓励</w:t>
      </w:r>
      <w:r>
        <w:rPr>
          <w:rFonts w:hint="eastAsia"/>
          <w:sz w:val="24"/>
          <w:szCs w:val="24"/>
        </w:rPr>
        <w:t>学生们积极参与学习</w:t>
      </w:r>
      <w:r>
        <w:rPr>
          <w:rFonts w:hint="eastAsia"/>
          <w:sz w:val="24"/>
          <w:szCs w:val="24"/>
        </w:rPr>
        <w:t>。</w:t>
      </w:r>
    </w:p>
    <w:p w:rsidR="000B6D29" w:rsidRPr="00886B17" w:rsidRDefault="00886B17">
      <w:pPr>
        <w:spacing w:line="360" w:lineRule="auto"/>
        <w:ind w:firstLineChars="200" w:firstLine="480"/>
        <w:rPr>
          <w:sz w:val="24"/>
          <w:szCs w:val="24"/>
        </w:rPr>
      </w:pPr>
      <w:bookmarkStart w:id="0" w:name="_GoBack"/>
      <w:r w:rsidRPr="00886B17">
        <w:rPr>
          <w:sz w:val="24"/>
          <w:szCs w:val="24"/>
        </w:rPr>
        <w:t>3</w:t>
      </w:r>
      <w:r w:rsidRPr="00886B17">
        <w:rPr>
          <w:rFonts w:hint="eastAsia"/>
          <w:sz w:val="24"/>
          <w:szCs w:val="24"/>
        </w:rPr>
        <w:t>．落实“院领导进社区”制度。每学期学院班子和学科负责人深入学生社区，分别开展研究生座谈会，解决学生问题，落实党史学习教育“我为群众办实事”活动。</w:t>
      </w:r>
    </w:p>
    <w:bookmarkEnd w:id="0"/>
    <w:p w:rsidR="000B6D29" w:rsidRDefault="00886B17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三、研究生培养相关制度及执行情况</w:t>
      </w:r>
    </w:p>
    <w:p w:rsidR="000B6D29" w:rsidRDefault="00886B1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学科认真贯彻落实研究生培养环节具体标准及考核要求，参照学校相关文件及时开展研究生开题报告、中期考核、文献阅读、学术交流等质量保障制度，加强研究生的过程培养规范，提升研究生培养质量</w:t>
      </w:r>
      <w:r>
        <w:rPr>
          <w:rFonts w:hint="eastAsia"/>
          <w:sz w:val="24"/>
          <w:szCs w:val="24"/>
        </w:rPr>
        <w:t>。</w:t>
      </w:r>
    </w:p>
    <w:p w:rsidR="000B6D29" w:rsidRDefault="00886B1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、成立了师德专题教育领导小组，以定期组织专题集中学习、党员组织生活、师德教育讲座等形式，将师德专题教育与教师思政工作、业务能力建设等相</w:t>
      </w:r>
      <w:r>
        <w:rPr>
          <w:rFonts w:hint="eastAsia"/>
          <w:sz w:val="24"/>
          <w:szCs w:val="24"/>
        </w:rPr>
        <w:lastRenderedPageBreak/>
        <w:t>结合。</w:t>
      </w:r>
    </w:p>
    <w:p w:rsidR="000B6D29" w:rsidRDefault="00886B1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、本学科利用导师培训、单周学习、党建活动等多种形式，发挥导师在研究生</w:t>
      </w:r>
      <w:proofErr w:type="gramStart"/>
      <w:r>
        <w:rPr>
          <w:rFonts w:hint="eastAsia"/>
          <w:sz w:val="24"/>
          <w:szCs w:val="24"/>
        </w:rPr>
        <w:t>思政教育</w:t>
      </w:r>
      <w:proofErr w:type="gramEnd"/>
      <w:r>
        <w:rPr>
          <w:rFonts w:hint="eastAsia"/>
          <w:sz w:val="24"/>
          <w:szCs w:val="24"/>
        </w:rPr>
        <w:t>中“第一责任人”，不定期地组织导师参加工作交流、师生座谈会等活动，强化导师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“第一责任人”的主体意识，倡导良好的导学关系。</w:t>
      </w:r>
    </w:p>
    <w:p w:rsidR="000B6D29" w:rsidRDefault="00886B17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四、研究生教育改革</w:t>
      </w:r>
    </w:p>
    <w:p w:rsidR="000B6D29" w:rsidRDefault="00886B17">
      <w:pPr>
        <w:pStyle w:val="1"/>
        <w:adjustRightInd w:val="0"/>
        <w:snapToGrid w:val="0"/>
        <w:spacing w:line="360" w:lineRule="auto"/>
        <w:ind w:firstLine="480"/>
        <w:jc w:val="both"/>
        <w:rPr>
          <w:color w:val="000000"/>
          <w:sz w:val="18"/>
          <w:szCs w:val="18"/>
        </w:rPr>
      </w:pPr>
      <w:r>
        <w:rPr>
          <w:rFonts w:hint="eastAsia"/>
          <w:color w:val="000000"/>
          <w:szCs w:val="21"/>
        </w:rPr>
        <w:t>学位点不断进行课程教学改革，</w:t>
      </w:r>
      <w:r>
        <w:rPr>
          <w:rFonts w:hint="eastAsia"/>
          <w:color w:val="000000"/>
          <w:szCs w:val="21"/>
        </w:rPr>
        <w:t>着重培养从事光学工程、机器视觉、光电信息智能处理等领域应用创新型人才</w:t>
      </w:r>
      <w:r>
        <w:rPr>
          <w:rFonts w:cs="Times New Roman" w:hint="eastAsia"/>
          <w:color w:val="000000"/>
        </w:rPr>
        <w:t>，构建</w:t>
      </w:r>
      <w:r>
        <w:rPr>
          <w:rFonts w:cs="Times New Roman"/>
          <w:color w:val="000000"/>
        </w:rPr>
        <w:t xml:space="preserve"> “</w:t>
      </w:r>
      <w:r>
        <w:rPr>
          <w:rFonts w:cs="Times New Roman"/>
          <w:color w:val="000000"/>
        </w:rPr>
        <w:t>光电智农</w:t>
      </w:r>
      <w:r>
        <w:rPr>
          <w:rFonts w:cs="Times New Roman"/>
          <w:color w:val="000000"/>
        </w:rPr>
        <w:t>”</w:t>
      </w:r>
      <w:r>
        <w:rPr>
          <w:rFonts w:cs="Times New Roman"/>
          <w:color w:val="000000"/>
        </w:rPr>
        <w:t>交叉融合的应用创新型人才培养模式</w:t>
      </w:r>
      <w:r>
        <w:rPr>
          <w:rFonts w:cs="Times New Roman" w:hint="eastAsia"/>
          <w:color w:val="000000"/>
        </w:rPr>
        <w:t>，培养光学工程、人工智能和智慧农业交叉融合的高层次应用创新型人才</w:t>
      </w:r>
      <w:r>
        <w:rPr>
          <w:rFonts w:cs="Times New Roman" w:hint="eastAsia"/>
          <w:color w:val="000000"/>
        </w:rPr>
        <w:t>；</w:t>
      </w:r>
      <w:r>
        <w:rPr>
          <w:rFonts w:cs="Times New Roman" w:hint="eastAsia"/>
          <w:color w:val="000000"/>
        </w:rPr>
        <w:t>采用任课教师团队授课和团队指导，按照教师的学科专长、不同科研方向的知识输入，为学生跨学科知识的吸收提供了有利条件。</w:t>
      </w:r>
    </w:p>
    <w:p w:rsidR="000B6D29" w:rsidRDefault="00886B17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五、教育质量评估与分析</w:t>
      </w:r>
    </w:p>
    <w:p w:rsidR="000B6D29" w:rsidRDefault="00886B17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本年度本学科的教育质量总体有所提升，学位</w:t>
      </w:r>
      <w:proofErr w:type="gramStart"/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点所有</w:t>
      </w:r>
      <w:proofErr w:type="gramEnd"/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老师认真负责，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在研究生培养过程中未出现教学事故和学术不端行为。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开展首次的学位论文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开题报告、中期考核等环节；与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研究生们深刻交流，提高教学质量。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由于新冠疫情的爆发，也凸显网络资源的重要性，也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组织教师和学生，学习与课程相关的优秀网络课程。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02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年共有研究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人，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人获学业一等奖学金，占学科总人数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27.3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%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，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人获二等奖学金，占学科总人数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9.1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%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。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021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研究生招生人数为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9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 xml:space="preserve">                             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人，生源质量整体有所提升。</w:t>
      </w:r>
    </w:p>
    <w:p w:rsidR="000B6D29" w:rsidRDefault="00886B17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六、改进措施</w:t>
      </w:r>
    </w:p>
    <w:p w:rsidR="000B6D29" w:rsidRDefault="00886B1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应基于大湾区建设的环境与契机，增强校级交流，向优秀单位学习先进经验</w:t>
      </w:r>
      <w:r>
        <w:rPr>
          <w:rFonts w:hint="eastAsia"/>
          <w:sz w:val="24"/>
          <w:szCs w:val="24"/>
        </w:rPr>
        <w:t>，进一步加强</w:t>
      </w:r>
      <w:r>
        <w:rPr>
          <w:rFonts w:hint="eastAsia"/>
          <w:sz w:val="24"/>
          <w:szCs w:val="24"/>
        </w:rPr>
        <w:t>人才培养和学科自身的综合性发展等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从生源质量、师资队伍等各方面集中发力，培养学科特色专业及优势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做好招生宣传工作，吸引优质生源，扩大研究生培养规模，</w:t>
      </w:r>
      <w:r>
        <w:rPr>
          <w:rFonts w:hint="eastAsia"/>
          <w:sz w:val="24"/>
          <w:szCs w:val="24"/>
        </w:rPr>
        <w:t>并加强学生的</w:t>
      </w:r>
      <w:r>
        <w:rPr>
          <w:rFonts w:hint="eastAsia"/>
          <w:sz w:val="24"/>
          <w:szCs w:val="24"/>
        </w:rPr>
        <w:t>核心能力培养；</w:t>
      </w:r>
      <w:r>
        <w:rPr>
          <w:rFonts w:hint="eastAsia"/>
          <w:sz w:val="24"/>
          <w:szCs w:val="24"/>
        </w:rPr>
        <w:t>进一步引进人才，并提高教师队伍中的高级职称人员比例。</w:t>
      </w:r>
    </w:p>
    <w:p w:rsidR="000B6D29" w:rsidRDefault="000B6D29">
      <w:pPr>
        <w:spacing w:line="360" w:lineRule="auto"/>
        <w:ind w:firstLineChars="200" w:firstLine="560"/>
        <w:rPr>
          <w:sz w:val="28"/>
          <w:szCs w:val="24"/>
        </w:rPr>
      </w:pPr>
    </w:p>
    <w:sectPr w:rsidR="000B6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2D"/>
    <w:rsid w:val="0000398C"/>
    <w:rsid w:val="00004651"/>
    <w:rsid w:val="00041545"/>
    <w:rsid w:val="00065171"/>
    <w:rsid w:val="000B22E8"/>
    <w:rsid w:val="000B6D29"/>
    <w:rsid w:val="001352B2"/>
    <w:rsid w:val="001C60D4"/>
    <w:rsid w:val="00242B0F"/>
    <w:rsid w:val="002F5FB8"/>
    <w:rsid w:val="00330CA6"/>
    <w:rsid w:val="003B7F54"/>
    <w:rsid w:val="003E11ED"/>
    <w:rsid w:val="004269CA"/>
    <w:rsid w:val="004E3376"/>
    <w:rsid w:val="004F076C"/>
    <w:rsid w:val="00515AF7"/>
    <w:rsid w:val="00520BEB"/>
    <w:rsid w:val="00537EF7"/>
    <w:rsid w:val="00552B91"/>
    <w:rsid w:val="00661C5D"/>
    <w:rsid w:val="00692F05"/>
    <w:rsid w:val="006B06A5"/>
    <w:rsid w:val="00766796"/>
    <w:rsid w:val="007751B1"/>
    <w:rsid w:val="00823C39"/>
    <w:rsid w:val="0084037A"/>
    <w:rsid w:val="00886B17"/>
    <w:rsid w:val="0089473C"/>
    <w:rsid w:val="008D7BBC"/>
    <w:rsid w:val="00907985"/>
    <w:rsid w:val="00935A10"/>
    <w:rsid w:val="009A1ED4"/>
    <w:rsid w:val="00A52545"/>
    <w:rsid w:val="00AA5B05"/>
    <w:rsid w:val="00BC4461"/>
    <w:rsid w:val="00BF27E2"/>
    <w:rsid w:val="00BF4939"/>
    <w:rsid w:val="00C65512"/>
    <w:rsid w:val="00C67B20"/>
    <w:rsid w:val="00C72156"/>
    <w:rsid w:val="00CF212C"/>
    <w:rsid w:val="00D434D5"/>
    <w:rsid w:val="00D63C24"/>
    <w:rsid w:val="00DC31F3"/>
    <w:rsid w:val="00DD2C6F"/>
    <w:rsid w:val="00DF0B2D"/>
    <w:rsid w:val="00DF512E"/>
    <w:rsid w:val="00EA242B"/>
    <w:rsid w:val="00EA3D92"/>
    <w:rsid w:val="00ED68C3"/>
    <w:rsid w:val="00F42BF0"/>
    <w:rsid w:val="00F619FD"/>
    <w:rsid w:val="00F95F5C"/>
    <w:rsid w:val="00FA2668"/>
    <w:rsid w:val="00FB4C36"/>
    <w:rsid w:val="214B31BA"/>
    <w:rsid w:val="43ED24AF"/>
    <w:rsid w:val="6346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5D9B95-2FDB-47D3-BBAA-BDC450CA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99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D058A-E15B-4B81-9D53-8A6E961E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224</Words>
  <Characters>1281</Characters>
  <Application>Microsoft Office Word</Application>
  <DocSecurity>0</DocSecurity>
  <Lines>10</Lines>
  <Paragraphs>3</Paragraphs>
  <ScaleCrop>false</ScaleCrop>
  <Company>神州网信技术有限公司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邹楠</dc:creator>
  <cp:lastModifiedBy>rocklinsuv</cp:lastModifiedBy>
  <cp:revision>3</cp:revision>
  <dcterms:created xsi:type="dcterms:W3CDTF">2023-10-17T11:05:00Z</dcterms:created>
  <dcterms:modified xsi:type="dcterms:W3CDTF">2023-10-26T08:40:00Z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197D03FDD1B44908A3DAD8C16A8B3F54_13</vt:lpwstr>
  </property>
</Properties>
</file>